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A5FE3" w14:textId="224EEF65" w:rsidR="009805DE" w:rsidRPr="00572BF7" w:rsidRDefault="009805DE" w:rsidP="009805DE">
      <w:pPr>
        <w:pStyle w:val="afb"/>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10</w:t>
      </w:r>
      <w:r w:rsidR="008A5CEB">
        <w:rPr>
          <w:rFonts w:cs="Arial"/>
          <w:szCs w:val="22"/>
        </w:rPr>
        <w:t>6</w:t>
      </w:r>
      <w:r w:rsidR="005F2A5F">
        <w:rPr>
          <w:rFonts w:cs="Arial"/>
          <w:szCs w:val="22"/>
        </w:rPr>
        <w:t>bis</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rsidR="008A5CEB">
        <w:t>3</w:t>
      </w:r>
      <w:r w:rsidR="00705C28">
        <w:t>04630</w:t>
      </w:r>
      <w:bookmarkStart w:id="2" w:name="_GoBack"/>
      <w:bookmarkEnd w:id="2"/>
    </w:p>
    <w:p w14:paraId="543D65CC" w14:textId="067937DA" w:rsidR="009805DE" w:rsidRPr="00444A16" w:rsidRDefault="005F2A5F" w:rsidP="009805DE">
      <w:pPr>
        <w:pStyle w:val="afb"/>
        <w:rPr>
          <w:rFonts w:eastAsia="宋体"/>
          <w:lang w:eastAsia="zh-CN"/>
        </w:rPr>
      </w:pPr>
      <w:r w:rsidRPr="005F2A5F">
        <w:rPr>
          <w:rFonts w:eastAsia="宋体"/>
          <w:lang w:eastAsia="zh-CN"/>
        </w:rPr>
        <w:t xml:space="preserve">Electronic Meeting, </w:t>
      </w:r>
      <w:r>
        <w:rPr>
          <w:rFonts w:eastAsia="宋体"/>
          <w:lang w:eastAsia="zh-CN"/>
        </w:rPr>
        <w:t>April</w:t>
      </w:r>
      <w:r w:rsidRPr="005F2A5F">
        <w:rPr>
          <w:rFonts w:eastAsia="宋体"/>
          <w:lang w:eastAsia="zh-CN"/>
        </w:rPr>
        <w:t xml:space="preserve"> </w:t>
      </w:r>
      <w:r>
        <w:rPr>
          <w:rFonts w:eastAsia="宋体"/>
          <w:lang w:eastAsia="zh-CN"/>
        </w:rPr>
        <w:t>17</w:t>
      </w:r>
      <w:r w:rsidRPr="005F2A5F">
        <w:rPr>
          <w:rFonts w:eastAsia="宋体"/>
          <w:lang w:eastAsia="zh-CN"/>
        </w:rPr>
        <w:t xml:space="preserve"> – </w:t>
      </w:r>
      <w:r>
        <w:rPr>
          <w:rFonts w:eastAsia="宋体"/>
          <w:lang w:eastAsia="zh-CN"/>
        </w:rPr>
        <w:t>April</w:t>
      </w:r>
      <w:r w:rsidRPr="005F2A5F">
        <w:rPr>
          <w:rFonts w:eastAsia="宋体"/>
          <w:lang w:eastAsia="zh-CN"/>
        </w:rPr>
        <w:t xml:space="preserve"> </w:t>
      </w:r>
      <w:r>
        <w:rPr>
          <w:rFonts w:eastAsia="宋体"/>
          <w:lang w:eastAsia="zh-CN"/>
        </w:rPr>
        <w:t>26</w:t>
      </w:r>
      <w:r w:rsidRPr="005F2A5F">
        <w:rPr>
          <w:rFonts w:eastAsia="宋体"/>
          <w:lang w:eastAsia="zh-CN"/>
        </w:rPr>
        <w:t>, 202</w:t>
      </w:r>
      <w:r>
        <w:rPr>
          <w:rFonts w:eastAsia="宋体"/>
          <w:lang w:eastAsia="zh-CN"/>
        </w:rPr>
        <w:t>3</w:t>
      </w:r>
    </w:p>
    <w:p w14:paraId="3B20CE7F" w14:textId="77777777" w:rsidR="00F71A33" w:rsidRPr="009805DE" w:rsidRDefault="00F71A33" w:rsidP="00F71A33">
      <w:pPr>
        <w:pStyle w:val="afb"/>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0DF5625A"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 xml:space="preserve">On beam correspondence </w:t>
      </w:r>
      <w:r w:rsidR="009B1B8A">
        <w:rPr>
          <w:rFonts w:ascii="Arial" w:hAnsi="Arial" w:cs="Arial"/>
          <w:sz w:val="22"/>
        </w:rPr>
        <w:t>test issues</w:t>
      </w:r>
    </w:p>
    <w:p w14:paraId="18BCBE70" w14:textId="02B021D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04905">
        <w:rPr>
          <w:rFonts w:ascii="Arial" w:hAnsi="Arial" w:cs="Arial"/>
          <w:sz w:val="22"/>
        </w:rPr>
        <w:t>5</w:t>
      </w:r>
      <w:r w:rsidR="00DF25B0">
        <w:rPr>
          <w:rFonts w:ascii="Arial" w:hAnsi="Arial" w:cs="Arial"/>
          <w:sz w:val="22"/>
        </w:rPr>
        <w:t>.7.3.</w:t>
      </w:r>
      <w:r w:rsidR="00C80425">
        <w:rPr>
          <w:rFonts w:ascii="Arial" w:hAnsi="Arial" w:cs="Arial"/>
          <w:sz w:val="22"/>
        </w:rPr>
        <w:t>3</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3CFFDA02" w14:textId="6E92DB85" w:rsidR="003420C7" w:rsidRDefault="00E52225" w:rsidP="00AB1467">
      <w:pPr>
        <w:jc w:val="both"/>
      </w:pPr>
      <w:r>
        <w:t xml:space="preserve">The Rel-18 WI </w:t>
      </w:r>
      <w:r w:rsidRPr="003076F9">
        <w:t>NR RF requirements enhancement for frequency range 2 (FR2)</w:t>
      </w:r>
      <w:r>
        <w:t xml:space="preserve"> was approved at RAN#95 [1]. Several aspects were discussed at previous meetings and the WF [2</w:t>
      </w:r>
      <w:r w:rsidR="00701480">
        <w:t>~5</w:t>
      </w:r>
      <w:r>
        <w:t xml:space="preserve">] were approved with open issues documented for further discussion. </w:t>
      </w:r>
      <w:r w:rsidR="003420C7">
        <w:t xml:space="preserve">Following are the open issues </w:t>
      </w:r>
      <w:r w:rsidR="009E169F">
        <w:t>left after RAN4#10</w:t>
      </w:r>
      <w:r w:rsidR="00701480">
        <w:t>6</w:t>
      </w:r>
      <w:r w:rsidR="0022335E">
        <w:t xml:space="preserve"> [</w:t>
      </w:r>
      <w:r w:rsidR="00701480">
        <w:t>5</w:t>
      </w:r>
      <w:r w:rsidR="0022335E">
        <w:t>]</w:t>
      </w:r>
      <w:r w:rsidR="003420C7">
        <w:t xml:space="preserve"> for further discussion.</w:t>
      </w:r>
    </w:p>
    <w:p w14:paraId="552375FC" w14:textId="3E69FDD8" w:rsidR="00ED4F4F" w:rsidRDefault="003D27D5" w:rsidP="00AB1467">
      <w:pPr>
        <w:jc w:val="both"/>
      </w:pPr>
      <w:r>
        <w:t>This document provides our view on the open issues</w:t>
      </w:r>
      <w:r w:rsidR="0057771A">
        <w:t xml:space="preserve"> </w:t>
      </w:r>
      <w:r w:rsidR="0057771A">
        <w:rPr>
          <w:rFonts w:hint="eastAsia"/>
        </w:rPr>
        <w:t>on</w:t>
      </w:r>
      <w:r w:rsidR="0057771A">
        <w:t xml:space="preserve"> </w:t>
      </w:r>
      <w:r w:rsidR="0057771A">
        <w:rPr>
          <w:rFonts w:hint="eastAsia"/>
        </w:rPr>
        <w:t>beam</w:t>
      </w:r>
      <w:r w:rsidR="0057771A">
        <w:t xml:space="preserve"> correspondence </w:t>
      </w:r>
      <w:r w:rsidR="00E4019C">
        <w:t>test issues</w:t>
      </w:r>
      <w:r>
        <w:t>.</w: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2AB01548" w14:textId="2B69CA9F" w:rsidR="00686DA4" w:rsidRDefault="00AF7958" w:rsidP="00BA2335">
      <w:pPr>
        <w:jc w:val="both"/>
        <w:rPr>
          <w:rFonts w:eastAsiaTheme="minorEastAsia"/>
        </w:rPr>
      </w:pPr>
      <w:r>
        <w:rPr>
          <w:rFonts w:eastAsiaTheme="minorEastAsia"/>
        </w:rPr>
        <w:t>During</w:t>
      </w:r>
      <w:r w:rsidR="00264067">
        <w:rPr>
          <w:rFonts w:eastAsiaTheme="minorEastAsia"/>
        </w:rPr>
        <w:t xml:space="preserve"> previous meetings, a few test issues were identified and captured in the WF</w:t>
      </w:r>
      <w:r>
        <w:rPr>
          <w:rFonts w:eastAsiaTheme="minorEastAsia"/>
        </w:rPr>
        <w:t>.</w:t>
      </w:r>
    </w:p>
    <w:p w14:paraId="37035352" w14:textId="3D1DD783" w:rsidR="00701480" w:rsidRDefault="00701480" w:rsidP="00175B0B">
      <w:pPr>
        <w:jc w:val="both"/>
        <w:rPr>
          <w:rFonts w:eastAsiaTheme="minorEastAsia"/>
        </w:rPr>
      </w:pPr>
      <w:r>
        <w:rPr>
          <w:noProof/>
          <w:lang w:val="en-US"/>
        </w:rPr>
        <mc:AlternateContent>
          <mc:Choice Requires="wps">
            <w:drawing>
              <wp:inline distT="0" distB="0" distL="0" distR="0" wp14:anchorId="3CE1850C" wp14:editId="5D911FEC">
                <wp:extent cx="6011186" cy="1742536"/>
                <wp:effectExtent l="0" t="0" r="27940" b="10160"/>
                <wp:docPr id="2" name="文本框 2"/>
                <wp:cNvGraphicFramePr/>
                <a:graphic xmlns:a="http://schemas.openxmlformats.org/drawingml/2006/main">
                  <a:graphicData uri="http://schemas.microsoft.com/office/word/2010/wordprocessingShape">
                    <wps:wsp>
                      <wps:cNvSpPr txBox="1"/>
                      <wps:spPr>
                        <a:xfrm>
                          <a:off x="0" y="0"/>
                          <a:ext cx="6011186" cy="174253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F55C20" w14:textId="77777777" w:rsidR="00E4019C" w:rsidRPr="00264067" w:rsidRDefault="00E4019C" w:rsidP="00E4019C">
                            <w:pPr>
                              <w:rPr>
                                <w:b/>
                                <w:sz w:val="15"/>
                                <w:u w:val="single"/>
                                <w:lang w:eastAsia="ko-KR"/>
                              </w:rPr>
                            </w:pPr>
                            <w:r w:rsidRPr="00264067">
                              <w:rPr>
                                <w:b/>
                                <w:sz w:val="15"/>
                                <w:u w:val="single"/>
                                <w:lang w:eastAsia="ko-KR"/>
                              </w:rPr>
                              <w:t xml:space="preserve">Issue 3-1-2: Which test issues are for further discussion within </w:t>
                            </w:r>
                            <w:proofErr w:type="gramStart"/>
                            <w:r w:rsidRPr="00264067">
                              <w:rPr>
                                <w:b/>
                                <w:sz w:val="15"/>
                                <w:u w:val="single"/>
                                <w:lang w:eastAsia="ko-KR"/>
                              </w:rPr>
                              <w:t>RAN4</w:t>
                            </w:r>
                            <w:proofErr w:type="gramEnd"/>
                          </w:p>
                          <w:p w14:paraId="01DBE8C8" w14:textId="77777777" w:rsidR="00E4019C" w:rsidRPr="00264067" w:rsidRDefault="00E4019C" w:rsidP="00E4019C">
                            <w:pPr>
                              <w:pStyle w:val="aff6"/>
                              <w:widowControl/>
                              <w:numPr>
                                <w:ilvl w:val="0"/>
                                <w:numId w:val="14"/>
                              </w:numPr>
                              <w:spacing w:after="120"/>
                              <w:ind w:left="720" w:firstLineChars="0"/>
                              <w:jc w:val="left"/>
                              <w:rPr>
                                <w:sz w:val="16"/>
                                <w:szCs w:val="24"/>
                                <w:lang w:eastAsia="zh-CN"/>
                              </w:rPr>
                            </w:pPr>
                            <w:r w:rsidRPr="00264067">
                              <w:rPr>
                                <w:sz w:val="16"/>
                                <w:szCs w:val="24"/>
                                <w:lang w:eastAsia="zh-CN"/>
                              </w:rPr>
                              <w:t>Proposals</w:t>
                            </w:r>
                          </w:p>
                          <w:p w14:paraId="6C7DFA20" w14:textId="77777777" w:rsidR="00E4019C" w:rsidRPr="00264067" w:rsidRDefault="00E4019C" w:rsidP="00E4019C">
                            <w:pPr>
                              <w:pStyle w:val="aff6"/>
                              <w:widowControl/>
                              <w:numPr>
                                <w:ilvl w:val="1"/>
                                <w:numId w:val="14"/>
                              </w:numPr>
                              <w:overflowPunct w:val="0"/>
                              <w:autoSpaceDE w:val="0"/>
                              <w:autoSpaceDN w:val="0"/>
                              <w:adjustRightInd w:val="0"/>
                              <w:spacing w:after="180"/>
                              <w:ind w:firstLineChars="0"/>
                              <w:jc w:val="left"/>
                              <w:textAlignment w:val="baseline"/>
                              <w:rPr>
                                <w:sz w:val="16"/>
                                <w:szCs w:val="24"/>
                                <w:lang w:eastAsia="zh-CN"/>
                              </w:rPr>
                            </w:pPr>
                            <w:r w:rsidRPr="00264067">
                              <w:rPr>
                                <w:sz w:val="16"/>
                                <w:szCs w:val="24"/>
                                <w:lang w:eastAsia="zh-CN"/>
                              </w:rPr>
                              <w:t>Option 1: how to reach the MOP in IA</w:t>
                            </w:r>
                          </w:p>
                          <w:p w14:paraId="37F183AE" w14:textId="77777777" w:rsidR="00E4019C" w:rsidRPr="00264067" w:rsidRDefault="00E4019C" w:rsidP="00E4019C">
                            <w:pPr>
                              <w:pStyle w:val="aff6"/>
                              <w:widowControl/>
                              <w:numPr>
                                <w:ilvl w:val="1"/>
                                <w:numId w:val="14"/>
                              </w:numPr>
                              <w:overflowPunct w:val="0"/>
                              <w:autoSpaceDE w:val="0"/>
                              <w:autoSpaceDN w:val="0"/>
                              <w:adjustRightInd w:val="0"/>
                              <w:spacing w:after="180"/>
                              <w:ind w:firstLineChars="0"/>
                              <w:jc w:val="left"/>
                              <w:textAlignment w:val="baseline"/>
                              <w:rPr>
                                <w:sz w:val="16"/>
                                <w:szCs w:val="24"/>
                                <w:lang w:eastAsia="zh-CN"/>
                              </w:rPr>
                            </w:pPr>
                            <w:r w:rsidRPr="00264067">
                              <w:rPr>
                                <w:sz w:val="16"/>
                                <w:szCs w:val="24"/>
                                <w:lang w:eastAsia="zh-CN"/>
                              </w:rPr>
                              <w:t>Option 2: feasibility of beam lock function in IA;</w:t>
                            </w:r>
                          </w:p>
                          <w:p w14:paraId="475583E6" w14:textId="77777777" w:rsidR="00E4019C" w:rsidRPr="00264067" w:rsidRDefault="00E4019C" w:rsidP="00E4019C">
                            <w:pPr>
                              <w:pStyle w:val="aff6"/>
                              <w:widowControl/>
                              <w:numPr>
                                <w:ilvl w:val="1"/>
                                <w:numId w:val="14"/>
                              </w:numPr>
                              <w:overflowPunct w:val="0"/>
                              <w:autoSpaceDE w:val="0"/>
                              <w:autoSpaceDN w:val="0"/>
                              <w:adjustRightInd w:val="0"/>
                              <w:spacing w:after="180"/>
                              <w:ind w:firstLineChars="0"/>
                              <w:jc w:val="left"/>
                              <w:textAlignment w:val="baseline"/>
                              <w:rPr>
                                <w:sz w:val="16"/>
                                <w:szCs w:val="24"/>
                                <w:lang w:eastAsia="zh-CN"/>
                              </w:rPr>
                            </w:pPr>
                            <w:r w:rsidRPr="00264067">
                              <w:rPr>
                                <w:sz w:val="16"/>
                                <w:szCs w:val="24"/>
                                <w:lang w:eastAsia="zh-CN"/>
                              </w:rPr>
                              <w:t>Option 3: testability of dual polarization in IA;</w:t>
                            </w:r>
                          </w:p>
                          <w:p w14:paraId="36B1F8A7" w14:textId="77777777" w:rsidR="00E4019C" w:rsidRPr="00264067" w:rsidRDefault="00E4019C" w:rsidP="00E4019C">
                            <w:pPr>
                              <w:pStyle w:val="aff6"/>
                              <w:widowControl/>
                              <w:numPr>
                                <w:ilvl w:val="1"/>
                                <w:numId w:val="14"/>
                              </w:numPr>
                              <w:overflowPunct w:val="0"/>
                              <w:autoSpaceDE w:val="0"/>
                              <w:autoSpaceDN w:val="0"/>
                              <w:adjustRightInd w:val="0"/>
                              <w:spacing w:after="120"/>
                              <w:ind w:firstLineChars="0"/>
                              <w:jc w:val="left"/>
                              <w:textAlignment w:val="baseline"/>
                              <w:rPr>
                                <w:sz w:val="16"/>
                                <w:szCs w:val="24"/>
                                <w:lang w:eastAsia="zh-CN"/>
                              </w:rPr>
                            </w:pPr>
                            <w:r w:rsidRPr="00264067">
                              <w:rPr>
                                <w:sz w:val="16"/>
                                <w:szCs w:val="24"/>
                                <w:lang w:eastAsia="zh-CN"/>
                              </w:rPr>
                              <w:t>Option 4: others</w:t>
                            </w:r>
                          </w:p>
                          <w:p w14:paraId="649D004C" w14:textId="77777777" w:rsidR="00E4019C" w:rsidRPr="00264067" w:rsidRDefault="00E4019C" w:rsidP="00E4019C">
                            <w:pPr>
                              <w:pStyle w:val="aff6"/>
                              <w:widowControl/>
                              <w:numPr>
                                <w:ilvl w:val="0"/>
                                <w:numId w:val="14"/>
                              </w:numPr>
                              <w:spacing w:after="120"/>
                              <w:ind w:left="720" w:firstLineChars="0"/>
                              <w:jc w:val="left"/>
                              <w:rPr>
                                <w:sz w:val="16"/>
                                <w:szCs w:val="24"/>
                                <w:lang w:eastAsia="zh-CN"/>
                              </w:rPr>
                            </w:pPr>
                            <w:r w:rsidRPr="00264067">
                              <w:rPr>
                                <w:sz w:val="16"/>
                                <w:szCs w:val="24"/>
                                <w:lang w:eastAsia="zh-CN"/>
                              </w:rPr>
                              <w:t>WF</w:t>
                            </w:r>
                          </w:p>
                          <w:p w14:paraId="6D701782" w14:textId="1F07AA51" w:rsidR="005B3150" w:rsidRPr="00264067" w:rsidRDefault="00E4019C" w:rsidP="00057C7A">
                            <w:pPr>
                              <w:pStyle w:val="aff6"/>
                              <w:widowControl/>
                              <w:numPr>
                                <w:ilvl w:val="1"/>
                                <w:numId w:val="14"/>
                              </w:numPr>
                              <w:spacing w:after="120"/>
                              <w:ind w:firstLineChars="0"/>
                              <w:jc w:val="left"/>
                              <w:rPr>
                                <w:sz w:val="16"/>
                              </w:rPr>
                            </w:pPr>
                            <w:r w:rsidRPr="00264067">
                              <w:rPr>
                                <w:sz w:val="15"/>
                                <w:szCs w:val="24"/>
                                <w:lang w:eastAsia="zh-CN"/>
                              </w:rPr>
                              <w:t>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CE1850C" id="_x0000_t202" coordsize="21600,21600" o:spt="202" path="m,l,21600r21600,l21600,xe">
                <v:stroke joinstyle="miter"/>
                <v:path gradientshapeok="t" o:connecttype="rect"/>
              </v:shapetype>
              <v:shape id="文本框 2" o:spid="_x0000_s1026" type="#_x0000_t202" style="width:473.3pt;height:13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" fillcolor="white [3201]" strokeweight=".5pt">
                <v:textbox>
                  <w:txbxContent>
                    <w:p w14:paraId="0AF55C20" w14:textId="77777777" w:rsidR="00E4019C" w:rsidRPr="00264067" w:rsidRDefault="00E4019C" w:rsidP="00E4019C">
                      <w:pPr>
                        <w:rPr>
                          <w:b/>
                          <w:sz w:val="15"/>
                          <w:u w:val="single"/>
                          <w:lang w:eastAsia="ko-KR"/>
                        </w:rPr>
                      </w:pPr>
                      <w:r w:rsidRPr="00264067">
                        <w:rPr>
                          <w:b/>
                          <w:sz w:val="15"/>
                          <w:u w:val="single"/>
                          <w:lang w:eastAsia="ko-KR"/>
                        </w:rPr>
                        <w:t xml:space="preserve">Issue 3-1-2: Which test issues are for further discussion within </w:t>
                      </w:r>
                      <w:proofErr w:type="gramStart"/>
                      <w:r w:rsidRPr="00264067">
                        <w:rPr>
                          <w:b/>
                          <w:sz w:val="15"/>
                          <w:u w:val="single"/>
                          <w:lang w:eastAsia="ko-KR"/>
                        </w:rPr>
                        <w:t>RAN4</w:t>
                      </w:r>
                      <w:proofErr w:type="gramEnd"/>
                    </w:p>
                    <w:p w14:paraId="01DBE8C8" w14:textId="77777777" w:rsidR="00E4019C" w:rsidRPr="00264067" w:rsidRDefault="00E4019C" w:rsidP="00E4019C">
                      <w:pPr>
                        <w:pStyle w:val="aff6"/>
                        <w:widowControl/>
                        <w:numPr>
                          <w:ilvl w:val="0"/>
                          <w:numId w:val="14"/>
                        </w:numPr>
                        <w:spacing w:after="120"/>
                        <w:ind w:left="720" w:firstLineChars="0"/>
                        <w:jc w:val="left"/>
                        <w:rPr>
                          <w:sz w:val="16"/>
                          <w:szCs w:val="24"/>
                          <w:lang w:eastAsia="zh-CN"/>
                        </w:rPr>
                      </w:pPr>
                      <w:r w:rsidRPr="00264067">
                        <w:rPr>
                          <w:sz w:val="16"/>
                          <w:szCs w:val="24"/>
                          <w:lang w:eastAsia="zh-CN"/>
                        </w:rPr>
                        <w:t>Proposals</w:t>
                      </w:r>
                    </w:p>
                    <w:p w14:paraId="6C7DFA20" w14:textId="77777777" w:rsidR="00E4019C" w:rsidRPr="00264067" w:rsidRDefault="00E4019C" w:rsidP="00E4019C">
                      <w:pPr>
                        <w:pStyle w:val="aff6"/>
                        <w:widowControl/>
                        <w:numPr>
                          <w:ilvl w:val="1"/>
                          <w:numId w:val="14"/>
                        </w:numPr>
                        <w:overflowPunct w:val="0"/>
                        <w:autoSpaceDE w:val="0"/>
                        <w:autoSpaceDN w:val="0"/>
                        <w:adjustRightInd w:val="0"/>
                        <w:spacing w:after="180"/>
                        <w:ind w:firstLineChars="0"/>
                        <w:jc w:val="left"/>
                        <w:textAlignment w:val="baseline"/>
                        <w:rPr>
                          <w:sz w:val="16"/>
                          <w:szCs w:val="24"/>
                          <w:lang w:eastAsia="zh-CN"/>
                        </w:rPr>
                      </w:pPr>
                      <w:r w:rsidRPr="00264067">
                        <w:rPr>
                          <w:sz w:val="16"/>
                          <w:szCs w:val="24"/>
                          <w:lang w:eastAsia="zh-CN"/>
                        </w:rPr>
                        <w:t>Option 1: how to reach the MOP in IA</w:t>
                      </w:r>
                    </w:p>
                    <w:p w14:paraId="37F183AE" w14:textId="77777777" w:rsidR="00E4019C" w:rsidRPr="00264067" w:rsidRDefault="00E4019C" w:rsidP="00E4019C">
                      <w:pPr>
                        <w:pStyle w:val="aff6"/>
                        <w:widowControl/>
                        <w:numPr>
                          <w:ilvl w:val="1"/>
                          <w:numId w:val="14"/>
                        </w:numPr>
                        <w:overflowPunct w:val="0"/>
                        <w:autoSpaceDE w:val="0"/>
                        <w:autoSpaceDN w:val="0"/>
                        <w:adjustRightInd w:val="0"/>
                        <w:spacing w:after="180"/>
                        <w:ind w:firstLineChars="0"/>
                        <w:jc w:val="left"/>
                        <w:textAlignment w:val="baseline"/>
                        <w:rPr>
                          <w:sz w:val="16"/>
                          <w:szCs w:val="24"/>
                          <w:lang w:eastAsia="zh-CN"/>
                        </w:rPr>
                      </w:pPr>
                      <w:r w:rsidRPr="00264067">
                        <w:rPr>
                          <w:sz w:val="16"/>
                          <w:szCs w:val="24"/>
                          <w:lang w:eastAsia="zh-CN"/>
                        </w:rPr>
                        <w:t>Option 2: feasibility of beam lock function in IA;</w:t>
                      </w:r>
                    </w:p>
                    <w:p w14:paraId="475583E6" w14:textId="77777777" w:rsidR="00E4019C" w:rsidRPr="00264067" w:rsidRDefault="00E4019C" w:rsidP="00E4019C">
                      <w:pPr>
                        <w:pStyle w:val="aff6"/>
                        <w:widowControl/>
                        <w:numPr>
                          <w:ilvl w:val="1"/>
                          <w:numId w:val="14"/>
                        </w:numPr>
                        <w:overflowPunct w:val="0"/>
                        <w:autoSpaceDE w:val="0"/>
                        <w:autoSpaceDN w:val="0"/>
                        <w:adjustRightInd w:val="0"/>
                        <w:spacing w:after="180"/>
                        <w:ind w:firstLineChars="0"/>
                        <w:jc w:val="left"/>
                        <w:textAlignment w:val="baseline"/>
                        <w:rPr>
                          <w:sz w:val="16"/>
                          <w:szCs w:val="24"/>
                          <w:lang w:eastAsia="zh-CN"/>
                        </w:rPr>
                      </w:pPr>
                      <w:r w:rsidRPr="00264067">
                        <w:rPr>
                          <w:sz w:val="16"/>
                          <w:szCs w:val="24"/>
                          <w:lang w:eastAsia="zh-CN"/>
                        </w:rPr>
                        <w:t>Option 3: testability of dual polarization in IA;</w:t>
                      </w:r>
                    </w:p>
                    <w:p w14:paraId="36B1F8A7" w14:textId="77777777" w:rsidR="00E4019C" w:rsidRPr="00264067" w:rsidRDefault="00E4019C" w:rsidP="00E4019C">
                      <w:pPr>
                        <w:pStyle w:val="aff6"/>
                        <w:widowControl/>
                        <w:numPr>
                          <w:ilvl w:val="1"/>
                          <w:numId w:val="14"/>
                        </w:numPr>
                        <w:overflowPunct w:val="0"/>
                        <w:autoSpaceDE w:val="0"/>
                        <w:autoSpaceDN w:val="0"/>
                        <w:adjustRightInd w:val="0"/>
                        <w:spacing w:after="120"/>
                        <w:ind w:firstLineChars="0"/>
                        <w:jc w:val="left"/>
                        <w:textAlignment w:val="baseline"/>
                        <w:rPr>
                          <w:sz w:val="16"/>
                          <w:szCs w:val="24"/>
                          <w:lang w:eastAsia="zh-CN"/>
                        </w:rPr>
                      </w:pPr>
                      <w:r w:rsidRPr="00264067">
                        <w:rPr>
                          <w:sz w:val="16"/>
                          <w:szCs w:val="24"/>
                          <w:lang w:eastAsia="zh-CN"/>
                        </w:rPr>
                        <w:t>Option 4: others</w:t>
                      </w:r>
                    </w:p>
                    <w:p w14:paraId="649D004C" w14:textId="77777777" w:rsidR="00E4019C" w:rsidRPr="00264067" w:rsidRDefault="00E4019C" w:rsidP="00E4019C">
                      <w:pPr>
                        <w:pStyle w:val="aff6"/>
                        <w:widowControl/>
                        <w:numPr>
                          <w:ilvl w:val="0"/>
                          <w:numId w:val="14"/>
                        </w:numPr>
                        <w:spacing w:after="120"/>
                        <w:ind w:left="720" w:firstLineChars="0"/>
                        <w:jc w:val="left"/>
                        <w:rPr>
                          <w:sz w:val="16"/>
                          <w:szCs w:val="24"/>
                          <w:lang w:eastAsia="zh-CN"/>
                        </w:rPr>
                      </w:pPr>
                      <w:r w:rsidRPr="00264067">
                        <w:rPr>
                          <w:sz w:val="16"/>
                          <w:szCs w:val="24"/>
                          <w:lang w:eastAsia="zh-CN"/>
                        </w:rPr>
                        <w:t>WF</w:t>
                      </w:r>
                    </w:p>
                    <w:p w14:paraId="6D701782" w14:textId="1F07AA51" w:rsidR="005B3150" w:rsidRPr="00264067" w:rsidRDefault="00E4019C" w:rsidP="00057C7A">
                      <w:pPr>
                        <w:pStyle w:val="aff6"/>
                        <w:widowControl/>
                        <w:numPr>
                          <w:ilvl w:val="1"/>
                          <w:numId w:val="14"/>
                        </w:numPr>
                        <w:spacing w:after="120"/>
                        <w:ind w:firstLineChars="0"/>
                        <w:jc w:val="left"/>
                        <w:rPr>
                          <w:sz w:val="16"/>
                        </w:rPr>
                      </w:pPr>
                      <w:r w:rsidRPr="00264067">
                        <w:rPr>
                          <w:sz w:val="15"/>
                          <w:szCs w:val="24"/>
                          <w:lang w:eastAsia="zh-CN"/>
                        </w:rPr>
                        <w:t>FFS</w:t>
                      </w:r>
                    </w:p>
                  </w:txbxContent>
                </v:textbox>
                <w10:anchorlock/>
              </v:shape>
            </w:pict>
          </mc:Fallback>
        </mc:AlternateContent>
      </w:r>
    </w:p>
    <w:p w14:paraId="27C0F143" w14:textId="4ED09E01" w:rsidR="00264067" w:rsidRDefault="00264067" w:rsidP="00175B0B">
      <w:pPr>
        <w:jc w:val="both"/>
        <w:rPr>
          <w:rFonts w:eastAsiaTheme="minorEastAsia"/>
        </w:rPr>
      </w:pPr>
      <w:r>
        <w:rPr>
          <w:rFonts w:eastAsiaTheme="minorEastAsia"/>
        </w:rPr>
        <w:t>On the test issues, RAN5 replied an LS in R5-231834</w:t>
      </w:r>
      <w:r w:rsidR="00C64CF4">
        <w:rPr>
          <w:rFonts w:eastAsiaTheme="minorEastAsia"/>
        </w:rPr>
        <w:t xml:space="preserve"> [6]</w:t>
      </w:r>
      <w:r>
        <w:rPr>
          <w:rFonts w:eastAsiaTheme="minorEastAsia"/>
        </w:rPr>
        <w:t>, from which we could get following observations:</w:t>
      </w:r>
    </w:p>
    <w:p w14:paraId="6940CCAD" w14:textId="628D8460" w:rsidR="00264067" w:rsidRDefault="00264067" w:rsidP="00264067">
      <w:pPr>
        <w:pStyle w:val="aff6"/>
        <w:numPr>
          <w:ilvl w:val="0"/>
          <w:numId w:val="18"/>
        </w:numPr>
        <w:ind w:firstLineChars="0"/>
        <w:rPr>
          <w:rFonts w:eastAsiaTheme="minorEastAsia"/>
        </w:rPr>
      </w:pPr>
      <w:r>
        <w:rPr>
          <w:rFonts w:eastAsiaTheme="minorEastAsia" w:hint="eastAsia"/>
          <w:lang w:eastAsia="zh-CN"/>
        </w:rPr>
        <w:t>R</w:t>
      </w:r>
      <w:r>
        <w:rPr>
          <w:rFonts w:eastAsiaTheme="minorEastAsia"/>
          <w:lang w:eastAsia="zh-CN"/>
        </w:rPr>
        <w:t>AN5 needs new UBF function or update existing UBF function to lock the beam during initial access.</w:t>
      </w:r>
    </w:p>
    <w:p w14:paraId="6A1C5175" w14:textId="3590F160" w:rsidR="00264067" w:rsidRDefault="00264067" w:rsidP="00264067">
      <w:pPr>
        <w:pStyle w:val="aff6"/>
        <w:numPr>
          <w:ilvl w:val="0"/>
          <w:numId w:val="18"/>
        </w:numPr>
        <w:ind w:firstLineChars="0"/>
        <w:rPr>
          <w:rFonts w:eastAsiaTheme="minorEastAsia"/>
        </w:rPr>
      </w:pPr>
      <w:r>
        <w:rPr>
          <w:rFonts w:eastAsiaTheme="minorEastAsia"/>
          <w:lang w:eastAsia="zh-CN"/>
        </w:rPr>
        <w:t>New test procedures are needed to establish and maintain maximum power during initial access.</w:t>
      </w:r>
    </w:p>
    <w:p w14:paraId="1488C166" w14:textId="61706ED0" w:rsidR="00264067" w:rsidRDefault="00264067" w:rsidP="00264067">
      <w:pPr>
        <w:pStyle w:val="aff6"/>
        <w:numPr>
          <w:ilvl w:val="0"/>
          <w:numId w:val="18"/>
        </w:numPr>
        <w:ind w:firstLineChars="0"/>
        <w:rPr>
          <w:rFonts w:eastAsiaTheme="minorEastAsia"/>
        </w:rPr>
      </w:pPr>
      <w:r>
        <w:rPr>
          <w:rFonts w:eastAsiaTheme="minorEastAsia"/>
          <w:lang w:eastAsia="zh-CN"/>
        </w:rPr>
        <w:t>There is no special measure in RAN5 to ensure P-MPR is set to 0.</w:t>
      </w:r>
    </w:p>
    <w:p w14:paraId="3158140E" w14:textId="5A3C8702" w:rsidR="00264067" w:rsidRPr="00264067" w:rsidRDefault="00264067" w:rsidP="00264067">
      <w:pPr>
        <w:pStyle w:val="aff6"/>
        <w:numPr>
          <w:ilvl w:val="0"/>
          <w:numId w:val="18"/>
        </w:numPr>
        <w:ind w:firstLineChars="0"/>
        <w:rPr>
          <w:rFonts w:eastAsiaTheme="minorEastAsia"/>
        </w:rPr>
      </w:pPr>
      <w:r>
        <w:rPr>
          <w:rFonts w:eastAsiaTheme="minorEastAsia"/>
          <w:lang w:eastAsia="zh-CN"/>
        </w:rPr>
        <w:t>No further discussion into technical details due to lack of proper agenda.</w:t>
      </w:r>
    </w:p>
    <w:p w14:paraId="45B46E77" w14:textId="1C739BDB" w:rsidR="00F74A0F" w:rsidRDefault="00F74A0F" w:rsidP="00F74A0F">
      <w:pPr>
        <w:jc w:val="both"/>
        <w:rPr>
          <w:lang w:val="x-none"/>
        </w:rPr>
      </w:pPr>
    </w:p>
    <w:p w14:paraId="56CA1F3D" w14:textId="69686BE3" w:rsidR="001B6ECF" w:rsidRDefault="001B6ECF" w:rsidP="00F74A0F">
      <w:pPr>
        <w:jc w:val="both"/>
        <w:rPr>
          <w:lang w:val="x-none"/>
        </w:rPr>
      </w:pPr>
      <w:r>
        <w:rPr>
          <w:lang w:val="x-none"/>
        </w:rPr>
        <w:t>Although there is no intensive discussion yet in RAN5, considering the existing UBF function in connected mode, we could assume RAN5 will introduce at least similar function for idle mode, which means the issues of beam lock and dual polarization (option 2 and 3 above) could be handled.</w:t>
      </w:r>
    </w:p>
    <w:p w14:paraId="65FFCE76" w14:textId="431EC851" w:rsidR="001B6ECF" w:rsidRDefault="001B6ECF" w:rsidP="00F74A0F">
      <w:pPr>
        <w:jc w:val="both"/>
        <w:rPr>
          <w:lang w:val="x-none"/>
        </w:rPr>
      </w:pPr>
      <w:r w:rsidRPr="001B6ECF">
        <w:rPr>
          <w:rFonts w:hint="eastAsia"/>
          <w:b/>
          <w:lang w:val="x-none"/>
        </w:rPr>
        <w:t>P</w:t>
      </w:r>
      <w:r w:rsidRPr="001B6ECF">
        <w:rPr>
          <w:b/>
          <w:lang w:val="x-none"/>
        </w:rPr>
        <w:t>roposal 1</w:t>
      </w:r>
      <w:r>
        <w:rPr>
          <w:lang w:val="x-none"/>
        </w:rPr>
        <w:t>: Option 2 and 3 could be left for RAN5 discussion.</w:t>
      </w:r>
    </w:p>
    <w:p w14:paraId="3ACC8855" w14:textId="0C12B146" w:rsidR="001B6ECF" w:rsidRDefault="001B6ECF" w:rsidP="00F74A0F">
      <w:pPr>
        <w:jc w:val="both"/>
        <w:rPr>
          <w:lang w:val="x-none"/>
        </w:rPr>
      </w:pPr>
      <w:r>
        <w:rPr>
          <w:lang w:val="x-none"/>
        </w:rPr>
        <w:t xml:space="preserve">Regarding how to reach the MOP in IA, RAN5 had some initial </w:t>
      </w:r>
      <w:r w:rsidR="00924442">
        <w:rPr>
          <w:lang w:val="x-none"/>
        </w:rPr>
        <w:t>thoughts</w:t>
      </w:r>
      <w:r>
        <w:rPr>
          <w:lang w:val="x-none"/>
        </w:rPr>
        <w:t xml:space="preserve"> on possible approaches</w:t>
      </w:r>
      <w:r w:rsidR="00C64CF4">
        <w:rPr>
          <w:lang w:val="x-none"/>
        </w:rPr>
        <w:t xml:space="preserve"> [7]</w:t>
      </w:r>
      <w:r>
        <w:rPr>
          <w:lang w:val="x-none"/>
        </w:rPr>
        <w:t xml:space="preserve">, i.e. by parameter configuration, </w:t>
      </w:r>
      <w:r w:rsidR="00524FD4">
        <w:rPr>
          <w:lang w:val="x-none"/>
        </w:rPr>
        <w:t xml:space="preserve">by holding RAR </w:t>
      </w:r>
      <w:r>
        <w:rPr>
          <w:lang w:val="x-none"/>
        </w:rPr>
        <w:t xml:space="preserve">or by extended UBF function. </w:t>
      </w:r>
      <w:r w:rsidR="00524FD4">
        <w:rPr>
          <w:lang w:val="x-none"/>
        </w:rPr>
        <w:t>It seems all the potential approaches have no direct impact on the minimum requirement of beam correspondence, therefore we could leave this for RAN5 further discussion.</w:t>
      </w:r>
    </w:p>
    <w:p w14:paraId="222A6E62" w14:textId="16D24101" w:rsidR="00524FD4" w:rsidRDefault="00524FD4" w:rsidP="00F74A0F">
      <w:pPr>
        <w:jc w:val="both"/>
        <w:rPr>
          <w:lang w:val="x-none"/>
        </w:rPr>
      </w:pPr>
      <w:r w:rsidRPr="00524FD4">
        <w:rPr>
          <w:b/>
          <w:lang w:val="x-none"/>
        </w:rPr>
        <w:t>Prop</w:t>
      </w:r>
      <w:r>
        <w:rPr>
          <w:b/>
          <w:lang w:val="x-none"/>
        </w:rPr>
        <w:t>o</w:t>
      </w:r>
      <w:r w:rsidRPr="00524FD4">
        <w:rPr>
          <w:b/>
          <w:lang w:val="x-none"/>
        </w:rPr>
        <w:t>sal 2</w:t>
      </w:r>
      <w:r>
        <w:rPr>
          <w:lang w:val="x-none"/>
        </w:rPr>
        <w:t>: Option 1 could be left for RAN5 discussion.</w:t>
      </w:r>
    </w:p>
    <w:p w14:paraId="78E89D49"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0EE6EAE4" w14:textId="20328E52" w:rsidR="00AB1467" w:rsidRDefault="00AB1467" w:rsidP="00AB1467">
      <w:pPr>
        <w:rPr>
          <w:b/>
          <w:i/>
          <w:lang w:val="en-US"/>
        </w:rPr>
      </w:pPr>
      <w:r w:rsidRPr="00086BFD">
        <w:t>In this contribution we discussed</w:t>
      </w:r>
      <w:r>
        <w:rPr>
          <w:rFonts w:hint="eastAsia"/>
        </w:rPr>
        <w:t xml:space="preserve"> </w:t>
      </w:r>
      <w:r w:rsidR="008B430A">
        <w:t xml:space="preserve">the </w:t>
      </w:r>
      <w:r w:rsidR="008B430A" w:rsidRPr="008B430A">
        <w:t xml:space="preserve">beam correspondence </w:t>
      </w:r>
      <w:r w:rsidR="004858F0">
        <w:t>test issues</w:t>
      </w:r>
      <w:r w:rsidR="008B430A" w:rsidRPr="008B430A">
        <w:t xml:space="preserve"> in RRC_IDLE or RRC_INACTIVE</w:t>
      </w:r>
      <w:r w:rsidRPr="00086BFD">
        <w:t>, according to the analysis, we have the following proposal</w:t>
      </w:r>
      <w:r w:rsidR="00AC4DAE">
        <w:t>s</w:t>
      </w:r>
      <w:r w:rsidRPr="00086BFD">
        <w:t>:</w:t>
      </w:r>
      <w:r w:rsidRPr="00671A68">
        <w:rPr>
          <w:rFonts w:hint="eastAsia"/>
          <w:b/>
          <w:i/>
          <w:lang w:val="en-US"/>
        </w:rPr>
        <w:t xml:space="preserve"> </w:t>
      </w:r>
    </w:p>
    <w:p w14:paraId="21F829FA" w14:textId="77777777" w:rsidR="0086527E" w:rsidRDefault="0086527E" w:rsidP="0086527E">
      <w:pPr>
        <w:jc w:val="both"/>
        <w:rPr>
          <w:lang w:val="x-none"/>
        </w:rPr>
      </w:pPr>
      <w:r w:rsidRPr="001B6ECF">
        <w:rPr>
          <w:rFonts w:hint="eastAsia"/>
          <w:b/>
          <w:lang w:val="x-none"/>
        </w:rPr>
        <w:t>P</w:t>
      </w:r>
      <w:r w:rsidRPr="001B6ECF">
        <w:rPr>
          <w:b/>
          <w:lang w:val="x-none"/>
        </w:rPr>
        <w:t>roposal 1</w:t>
      </w:r>
      <w:r>
        <w:rPr>
          <w:lang w:val="x-none"/>
        </w:rPr>
        <w:t>: Option 2 and 3 could be left for RAN5 discussion.</w:t>
      </w:r>
    </w:p>
    <w:p w14:paraId="62380DA6" w14:textId="680C63E2" w:rsidR="00A25A47" w:rsidRPr="0086527E" w:rsidRDefault="0086527E" w:rsidP="00A25A47">
      <w:pPr>
        <w:jc w:val="both"/>
        <w:rPr>
          <w:lang w:val="x-none"/>
        </w:rPr>
      </w:pPr>
      <w:r w:rsidRPr="00524FD4">
        <w:rPr>
          <w:b/>
          <w:lang w:val="x-none"/>
        </w:rPr>
        <w:t>Prop</w:t>
      </w:r>
      <w:r>
        <w:rPr>
          <w:b/>
          <w:lang w:val="x-none"/>
        </w:rPr>
        <w:t>o</w:t>
      </w:r>
      <w:r w:rsidRPr="00524FD4">
        <w:rPr>
          <w:b/>
          <w:lang w:val="x-none"/>
        </w:rPr>
        <w:t>sal 2</w:t>
      </w:r>
      <w:r>
        <w:rPr>
          <w:lang w:val="x-none"/>
        </w:rPr>
        <w:t>: Option 1 could be left for RAN5 discussion.</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826F81">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826F81">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p w14:paraId="5B81E730" w14:textId="19D58EFB" w:rsidR="00CD08A7" w:rsidRDefault="00A97A65" w:rsidP="00A97A65">
      <w:pPr>
        <w:numPr>
          <w:ilvl w:val="0"/>
          <w:numId w:val="10"/>
        </w:numPr>
        <w:tabs>
          <w:tab w:val="clear" w:pos="720"/>
          <w:tab w:val="num" w:pos="426"/>
        </w:tabs>
        <w:overflowPunct/>
        <w:autoSpaceDE/>
        <w:autoSpaceDN/>
        <w:adjustRightInd/>
        <w:ind w:left="426" w:hanging="426"/>
        <w:textAlignment w:val="auto"/>
        <w:rPr>
          <w:lang w:val="it-IT"/>
        </w:rPr>
      </w:pPr>
      <w:r w:rsidRPr="00A97A65">
        <w:rPr>
          <w:lang w:val="it-IT"/>
        </w:rPr>
        <w:t>R4-2217727</w:t>
      </w:r>
      <w:r w:rsidR="00CD08A7">
        <w:rPr>
          <w:lang w:val="it-IT"/>
        </w:rPr>
        <w:t>, “</w:t>
      </w:r>
      <w:r w:rsidR="00F00603" w:rsidRPr="002C1E91">
        <w:rPr>
          <w:lang w:val="it-IT"/>
        </w:rPr>
        <w:t>WF on BC in RRC_INACTIVE and initial access</w:t>
      </w:r>
      <w:r w:rsidR="00CD08A7">
        <w:rPr>
          <w:lang w:val="it-IT"/>
        </w:rPr>
        <w:t>”, Nokia, RAN4</w:t>
      </w:r>
      <w:r w:rsidR="00CD08A7" w:rsidRPr="00C949E8">
        <w:rPr>
          <w:lang w:val="it-IT"/>
        </w:rPr>
        <w:t xml:space="preserve"> </w:t>
      </w:r>
      <w:r w:rsidR="00CD08A7" w:rsidRPr="0000102C">
        <w:rPr>
          <w:lang w:val="it-IT"/>
        </w:rPr>
        <w:t>#</w:t>
      </w:r>
      <w:r w:rsidR="00CD08A7">
        <w:rPr>
          <w:lang w:val="it-IT"/>
        </w:rPr>
        <w:t>104</w:t>
      </w:r>
      <w:r>
        <w:rPr>
          <w:lang w:val="it-IT"/>
        </w:rPr>
        <w:t>bis</w:t>
      </w:r>
      <w:r w:rsidR="00CD08A7" w:rsidRPr="0000102C">
        <w:rPr>
          <w:lang w:val="it-IT"/>
        </w:rPr>
        <w:t xml:space="preserve"> Meeting</w:t>
      </w:r>
      <w:r w:rsidR="00CD08A7">
        <w:rPr>
          <w:lang w:val="it-IT"/>
        </w:rPr>
        <w:t xml:space="preserve">, </w:t>
      </w:r>
      <w:r>
        <w:rPr>
          <w:lang w:val="it-IT"/>
        </w:rPr>
        <w:t>October</w:t>
      </w:r>
      <w:r w:rsidR="00CD08A7">
        <w:rPr>
          <w:lang w:val="it-IT"/>
        </w:rPr>
        <w:t xml:space="preserve"> 2022.</w:t>
      </w:r>
    </w:p>
    <w:p w14:paraId="7D2C9B43" w14:textId="6ACA4B2F" w:rsidR="003420C7" w:rsidRDefault="003420C7" w:rsidP="003420C7">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Pr>
          <w:lang w:val="it-IT"/>
        </w:rPr>
        <w:t>2220517, “</w:t>
      </w:r>
      <w:r w:rsidRPr="003420C7">
        <w:rPr>
          <w:lang w:val="it-IT"/>
        </w:rPr>
        <w:t>WF on beam correspondence requirements for initial access and RRC_inactive mode</w:t>
      </w:r>
      <w:r>
        <w:rPr>
          <w:lang w:val="it-IT"/>
        </w:rPr>
        <w:t>”, Nokia, RAN4</w:t>
      </w:r>
      <w:r w:rsidRPr="00C949E8">
        <w:rPr>
          <w:lang w:val="it-IT"/>
        </w:rPr>
        <w:t xml:space="preserve"> </w:t>
      </w:r>
      <w:r w:rsidRPr="0000102C">
        <w:rPr>
          <w:lang w:val="it-IT"/>
        </w:rPr>
        <w:t>#</w:t>
      </w:r>
      <w:r>
        <w:rPr>
          <w:lang w:val="it-IT"/>
        </w:rPr>
        <w:t>105</w:t>
      </w:r>
      <w:r w:rsidRPr="0000102C">
        <w:rPr>
          <w:lang w:val="it-IT"/>
        </w:rPr>
        <w:t xml:space="preserve"> Meeting</w:t>
      </w:r>
      <w:r>
        <w:rPr>
          <w:lang w:val="it-IT"/>
        </w:rPr>
        <w:t>, November 2022.</w:t>
      </w:r>
    </w:p>
    <w:p w14:paraId="730D4163" w14:textId="77777777" w:rsidR="00053761" w:rsidRDefault="00701480" w:rsidP="00053761">
      <w:pPr>
        <w:numPr>
          <w:ilvl w:val="0"/>
          <w:numId w:val="10"/>
        </w:numPr>
        <w:tabs>
          <w:tab w:val="clear" w:pos="720"/>
          <w:tab w:val="num" w:pos="426"/>
        </w:tabs>
        <w:overflowPunct/>
        <w:autoSpaceDE/>
        <w:autoSpaceDN/>
        <w:adjustRightInd/>
        <w:ind w:left="426" w:hanging="426"/>
        <w:textAlignment w:val="auto"/>
        <w:rPr>
          <w:lang w:val="it-IT"/>
        </w:rPr>
      </w:pPr>
      <w:r w:rsidRPr="00053761">
        <w:rPr>
          <w:rFonts w:hint="eastAsia"/>
          <w:lang w:val="it-IT"/>
        </w:rPr>
        <w:t>R4-</w:t>
      </w:r>
      <w:r w:rsidRPr="00053761">
        <w:rPr>
          <w:lang w:val="it-IT"/>
        </w:rPr>
        <w:t>2303717, “WF on beam correspondence requirements for initial access and RRC_inactive mode”, Nokia, RAN4 #106 Meeting, February 2023.</w:t>
      </w:r>
    </w:p>
    <w:p w14:paraId="2F814E90" w14:textId="378EE333" w:rsidR="00053761" w:rsidRPr="00053761" w:rsidRDefault="00053761" w:rsidP="00053761">
      <w:pPr>
        <w:numPr>
          <w:ilvl w:val="0"/>
          <w:numId w:val="10"/>
        </w:numPr>
        <w:tabs>
          <w:tab w:val="clear" w:pos="720"/>
          <w:tab w:val="num" w:pos="426"/>
        </w:tabs>
        <w:overflowPunct/>
        <w:autoSpaceDE/>
        <w:autoSpaceDN/>
        <w:adjustRightInd/>
        <w:ind w:left="426" w:hanging="426"/>
        <w:textAlignment w:val="auto"/>
        <w:rPr>
          <w:lang w:val="it-IT"/>
        </w:rPr>
      </w:pPr>
      <w:r>
        <w:rPr>
          <w:lang w:val="it-IT"/>
        </w:rPr>
        <w:t>R5-231834, “</w:t>
      </w:r>
      <w:r w:rsidRPr="00053761">
        <w:rPr>
          <w:lang w:val="it-IT"/>
        </w:rPr>
        <w:t>Response LS on testability for beam correspondence in initial access</w:t>
      </w:r>
      <w:r>
        <w:rPr>
          <w:lang w:val="it-IT"/>
        </w:rPr>
        <w:t xml:space="preserve">”, RAN5, </w:t>
      </w:r>
      <w:r w:rsidRPr="00053761">
        <w:rPr>
          <w:lang w:val="it-IT"/>
        </w:rPr>
        <w:t>RAN5#98 Meeting, February 2023.</w:t>
      </w:r>
    </w:p>
    <w:p w14:paraId="104D0217" w14:textId="31E4F8FF" w:rsidR="00924442" w:rsidRPr="00053761" w:rsidRDefault="00924442" w:rsidP="00573487">
      <w:pPr>
        <w:numPr>
          <w:ilvl w:val="0"/>
          <w:numId w:val="10"/>
        </w:numPr>
        <w:tabs>
          <w:tab w:val="clear" w:pos="720"/>
          <w:tab w:val="num" w:pos="426"/>
        </w:tabs>
        <w:overflowPunct/>
        <w:autoSpaceDE/>
        <w:autoSpaceDN/>
        <w:adjustRightInd/>
        <w:ind w:left="426" w:hanging="426"/>
        <w:textAlignment w:val="auto"/>
        <w:rPr>
          <w:lang w:val="it-IT"/>
        </w:rPr>
      </w:pPr>
      <w:r w:rsidRPr="00053761">
        <w:rPr>
          <w:lang w:val="it-IT"/>
        </w:rPr>
        <w:t xml:space="preserve">R5-231831, </w:t>
      </w:r>
      <w:r w:rsidR="00C64CF4">
        <w:rPr>
          <w:lang w:val="it-IT"/>
        </w:rPr>
        <w:t>“</w:t>
      </w:r>
      <w:r w:rsidRPr="00053761">
        <w:rPr>
          <w:lang w:val="it-IT"/>
        </w:rPr>
        <w:t>Discussion on testability for beam correspondence in initial access</w:t>
      </w:r>
      <w:r w:rsidR="00C64CF4">
        <w:rPr>
          <w:lang w:val="it-IT"/>
        </w:rPr>
        <w:t>”</w:t>
      </w:r>
      <w:r w:rsidRPr="00053761">
        <w:rPr>
          <w:lang w:val="it-IT"/>
        </w:rPr>
        <w:t>, Huawei, HiSilicon, Apple, RAN5#98 Meeting, February 2023</w:t>
      </w:r>
      <w:r w:rsidR="00053761" w:rsidRPr="00053761">
        <w:rPr>
          <w:lang w:val="it-IT"/>
        </w:rPr>
        <w:t>.</w:t>
      </w:r>
    </w:p>
    <w:sectPr w:rsidR="00924442" w:rsidRPr="0005376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F5D5E" w14:textId="77777777" w:rsidR="00423B1C" w:rsidRDefault="00423B1C" w:rsidP="0052762B">
      <w:r>
        <w:separator/>
      </w:r>
    </w:p>
  </w:endnote>
  <w:endnote w:type="continuationSeparator" w:id="0">
    <w:p w14:paraId="07CEAE8B" w14:textId="77777777" w:rsidR="00423B1C" w:rsidRDefault="00423B1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3D207"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81B7B" w14:textId="77777777" w:rsidR="00423B1C" w:rsidRDefault="00423B1C" w:rsidP="0052762B">
      <w:r>
        <w:separator/>
      </w:r>
    </w:p>
  </w:footnote>
  <w:footnote w:type="continuationSeparator" w:id="0">
    <w:p w14:paraId="781A0549" w14:textId="77777777" w:rsidR="00423B1C" w:rsidRDefault="00423B1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A3B7416"/>
    <w:multiLevelType w:val="hybridMultilevel"/>
    <w:tmpl w:val="B5284602"/>
    <w:lvl w:ilvl="0" w:tplc="7C1A7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8"/>
  </w:num>
  <w:num w:numId="4">
    <w:abstractNumId w:val="12"/>
  </w:num>
  <w:num w:numId="5">
    <w:abstractNumId w:val="11"/>
  </w:num>
  <w:num w:numId="6">
    <w:abstractNumId w:val="4"/>
  </w:num>
  <w:num w:numId="7">
    <w:abstractNumId w:val="9"/>
  </w:num>
  <w:num w:numId="8">
    <w:abstractNumId w:val="16"/>
  </w:num>
  <w:num w:numId="9">
    <w:abstractNumId w:val="3"/>
  </w:num>
  <w:num w:numId="10">
    <w:abstractNumId w:val="14"/>
  </w:num>
  <w:num w:numId="11">
    <w:abstractNumId w:val="7"/>
  </w:num>
  <w:num w:numId="12">
    <w:abstractNumId w:val="13"/>
  </w:num>
  <w:num w:numId="13">
    <w:abstractNumId w:val="2"/>
  </w:num>
  <w:num w:numId="14">
    <w:abstractNumId w:val="10"/>
  </w:num>
  <w:num w:numId="15">
    <w:abstractNumId w:val="1"/>
  </w:num>
  <w:num w:numId="16">
    <w:abstractNumId w:val="6"/>
  </w:num>
  <w:num w:numId="17">
    <w:abstractNumId w:val="0"/>
  </w:num>
  <w:num w:numId="1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089"/>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3761"/>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787"/>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ECF"/>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78A"/>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067"/>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02B"/>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B1C"/>
    <w:rsid w:val="00423DC5"/>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4E67"/>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8F0"/>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4FD4"/>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6A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C7191"/>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5C28"/>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382"/>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6C1A"/>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27E"/>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4442"/>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1B8A"/>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184"/>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47"/>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958"/>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D7BFC"/>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0527"/>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A93"/>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4CF4"/>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425"/>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D4"/>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DED"/>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235E"/>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19C"/>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744E"/>
    <w:rsid w:val="00EA0EED"/>
    <w:rsid w:val="00EA187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94"/>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0B0"/>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64B"/>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0FF93-C60D-4968-9AC6-7034FCFA0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1999</TotalTime>
  <Pages>2</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150</cp:revision>
  <cp:lastPrinted>2010-01-07T02:23:00Z</cp:lastPrinted>
  <dcterms:created xsi:type="dcterms:W3CDTF">2022-07-19T03:38:00Z</dcterms:created>
  <dcterms:modified xsi:type="dcterms:W3CDTF">2023-04-10T01:23:00Z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(3)u2Ecrw2WUY9jBqhFaJDqKUrN1YM0fPUpvE4oUiZPnfGH+5/NACjWyfTe351+O6l6szwgXN/n
vFPdtcTcFQ071UixHyf1CQURnIDdalipOqHKldHx2WqZeJVRzK1u+s6BmVAfQuQcp1NGaL6A
y+A//8mkwwpi/2ziHMZcZXnrN3JCWyfvfoMe9nr/DhwGA5cVe+loouZn8ng3cokhWkL72efW
ztYY8HSUMEjkFyjHgQ</vt:lpwstr>
  </property>
  <property fmtid="{D5CDD505-2E9C-101B-9397-08002B2CF9AE}" pid="15" name="_2015_ms_pID_725343_00">
    <vt:lpwstr>_2015_ms_pID_725343</vt:lpwstr>
  </property>
  <property fmtid="{D5CDD505-2E9C-101B-9397-08002B2CF9AE}" pid="16" name="_2015_ms_pID_7253431">
    <vt:lpwstr>+FxTb6jU5rfn4zPQY4WZaSxc0gpAAyONwD+IvRL9RFqqpOY99hpXAX
shAMpmzYb+EjyrixoSpJnfWGbCX3B0ahV28rneoQNbvTry91pyou6tQMcvpT2sLGJUXPnmIG
7dd9HyIUn3ujQwSWe/6NchSYbFmKIdC5eVgG756sQeqozF3LhBsPYpTvAKVloa/o1TFJs3Xy
uT6DiJWIFDiyQ0wGXUZR2tOGIjh7s8GcBZXw</vt:lpwstr>
  </property>
  <property fmtid="{D5CDD505-2E9C-101B-9397-08002B2CF9AE}" pid="17" name="_2015_ms_pID_7253431_00">
    <vt:lpwstr>_2015_ms_pID_7253431</vt:lpwstr>
  </property>
  <property fmtid="{D5CDD505-2E9C-101B-9397-08002B2CF9AE}" pid="18" name="_2015_ms_pID_7253432">
    <vt:lpwstr>TA==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1680484026</vt:lpwstr>
  </property>
</Properties>
</file>